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25C" w:rsidRDefault="009D525C"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9D525C" w:rsidRDefault="009D525C"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9D525C" w:rsidRDefault="009D525C"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9D525C" w:rsidRDefault="009D525C"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Law</w:t>
      </w:r>
    </w:p>
    <w:p w:rsidR="00CB479C" w:rsidRPr="00BA5393" w:rsidRDefault="00CB479C"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BA5393">
        <w:rPr>
          <w:rFonts w:ascii="Times New Roman" w:eastAsia="Times New Roman" w:hAnsi="Times New Roman" w:cs="Times New Roman"/>
          <w:color w:val="000000" w:themeColor="text1"/>
          <w:sz w:val="24"/>
          <w:szCs w:val="24"/>
        </w:rPr>
        <w:t>University affiliation</w:t>
      </w:r>
    </w:p>
    <w:p w:rsidR="00573342" w:rsidRDefault="00CB479C"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r w:rsidRPr="00BA5393">
        <w:rPr>
          <w:rFonts w:ascii="Times New Roman" w:eastAsia="Times New Roman" w:hAnsi="Times New Roman" w:cs="Times New Roman"/>
          <w:color w:val="000000" w:themeColor="text1"/>
          <w:sz w:val="24"/>
          <w:szCs w:val="24"/>
        </w:rPr>
        <w:t>Date</w:t>
      </w: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BA5393" w:rsidRPr="00BA5393" w:rsidRDefault="00BA5393" w:rsidP="00BA5393">
      <w:pPr>
        <w:shd w:val="clear" w:color="auto" w:fill="FEFEFE"/>
        <w:spacing w:before="100" w:beforeAutospacing="1" w:after="100" w:afterAutospacing="1" w:line="480" w:lineRule="auto"/>
        <w:jc w:val="center"/>
        <w:rPr>
          <w:rFonts w:ascii="Times New Roman" w:eastAsia="Times New Roman" w:hAnsi="Times New Roman" w:cs="Times New Roman"/>
          <w:color w:val="000000" w:themeColor="text1"/>
          <w:sz w:val="24"/>
          <w:szCs w:val="24"/>
        </w:rPr>
      </w:pPr>
    </w:p>
    <w:p w:rsidR="00120B78" w:rsidRPr="00120B78" w:rsidRDefault="00573342" w:rsidP="00BA5393">
      <w:pPr>
        <w:shd w:val="clear" w:color="auto" w:fill="FEFEFE"/>
        <w:spacing w:before="100" w:beforeAutospacing="1" w:after="100" w:afterAutospacing="1" w:line="480" w:lineRule="auto"/>
        <w:rPr>
          <w:rFonts w:ascii="Times New Roman" w:eastAsia="Times New Roman" w:hAnsi="Times New Roman" w:cs="Times New Roman"/>
          <w:color w:val="000000" w:themeColor="text1"/>
          <w:sz w:val="24"/>
          <w:szCs w:val="24"/>
        </w:rPr>
      </w:pPr>
      <w:r w:rsidRPr="00BA5393">
        <w:rPr>
          <w:rFonts w:ascii="Times New Roman" w:eastAsia="Times New Roman" w:hAnsi="Times New Roman" w:cs="Times New Roman"/>
          <w:color w:val="000000" w:themeColor="text1"/>
          <w:sz w:val="24"/>
          <w:szCs w:val="24"/>
        </w:rPr>
        <w:lastRenderedPageBreak/>
        <w:tab/>
      </w:r>
      <w:r w:rsidR="00124F21" w:rsidRPr="00BA5393">
        <w:rPr>
          <w:rFonts w:ascii="Times New Roman" w:eastAsia="Times New Roman" w:hAnsi="Times New Roman" w:cs="Times New Roman"/>
          <w:color w:val="000000" w:themeColor="text1"/>
          <w:sz w:val="24"/>
          <w:szCs w:val="24"/>
        </w:rPr>
        <w:t xml:space="preserve">Police officers are often sworn in with the </w:t>
      </w:r>
      <w:r w:rsidR="00F31C52" w:rsidRPr="00BA5393">
        <w:rPr>
          <w:rFonts w:ascii="Times New Roman" w:eastAsia="Times New Roman" w:hAnsi="Times New Roman" w:cs="Times New Roman"/>
          <w:color w:val="000000" w:themeColor="text1"/>
          <w:sz w:val="24"/>
          <w:szCs w:val="24"/>
        </w:rPr>
        <w:t>aim</w:t>
      </w:r>
      <w:r w:rsidR="00124F21" w:rsidRPr="00BA5393">
        <w:rPr>
          <w:rFonts w:ascii="Times New Roman" w:eastAsia="Times New Roman" w:hAnsi="Times New Roman" w:cs="Times New Roman"/>
          <w:color w:val="000000" w:themeColor="text1"/>
          <w:sz w:val="24"/>
          <w:szCs w:val="24"/>
        </w:rPr>
        <w:t xml:space="preserve"> of protecting and serving the communities in which they do patrol. However, the work of police can sometimes be chaotic and as such they sometimes act in </w:t>
      </w:r>
      <w:r w:rsidR="00F31C52">
        <w:rPr>
          <w:rFonts w:ascii="Times New Roman" w:eastAsia="Times New Roman" w:hAnsi="Times New Roman" w:cs="Times New Roman"/>
          <w:color w:val="000000" w:themeColor="text1"/>
          <w:sz w:val="24"/>
          <w:szCs w:val="24"/>
        </w:rPr>
        <w:t xml:space="preserve">a </w:t>
      </w:r>
      <w:r w:rsidR="00124F21" w:rsidRPr="00BA5393">
        <w:rPr>
          <w:rFonts w:ascii="Times New Roman" w:eastAsia="Times New Roman" w:hAnsi="Times New Roman" w:cs="Times New Roman"/>
          <w:color w:val="000000" w:themeColor="text1"/>
          <w:sz w:val="24"/>
          <w:szCs w:val="24"/>
        </w:rPr>
        <w:t>negligent way or even go to an extent of violating the rights of the civilians hence leading to accidental injuries and deaths. A police officer whose actions have resulted into the death of an individual can be charged in the criminal court</w:t>
      </w:r>
      <w:r w:rsidR="00F31C52" w:rsidRPr="00F31C52">
        <w:rPr>
          <w:rFonts w:ascii="Times New Roman" w:hAnsi="Times New Roman" w:cs="Times New Roman"/>
          <w:color w:val="222222"/>
          <w:sz w:val="24"/>
          <w:szCs w:val="24"/>
          <w:shd w:val="clear" w:color="auto" w:fill="FFFFFF"/>
        </w:rPr>
        <w:t xml:space="preserve"> </w:t>
      </w:r>
      <w:r w:rsidR="00F31C52">
        <w:rPr>
          <w:rFonts w:ascii="Times New Roman" w:hAnsi="Times New Roman" w:cs="Times New Roman"/>
          <w:color w:val="222222"/>
          <w:sz w:val="24"/>
          <w:szCs w:val="24"/>
          <w:shd w:val="clear" w:color="auto" w:fill="FFFFFF"/>
        </w:rPr>
        <w:t xml:space="preserve">(Fyfe, 1979). </w:t>
      </w:r>
      <w:r w:rsidR="00902852" w:rsidRPr="00BA5393">
        <w:rPr>
          <w:rFonts w:ascii="Times New Roman" w:eastAsia="Times New Roman" w:hAnsi="Times New Roman" w:cs="Times New Roman"/>
          <w:color w:val="000000" w:themeColor="text1"/>
          <w:sz w:val="24"/>
          <w:szCs w:val="24"/>
        </w:rPr>
        <w:t xml:space="preserve">When someone dies as a result of an act of </w:t>
      </w:r>
      <w:r w:rsidR="00F31C52" w:rsidRPr="00BA5393">
        <w:rPr>
          <w:rFonts w:ascii="Times New Roman" w:eastAsia="Times New Roman" w:hAnsi="Times New Roman" w:cs="Times New Roman"/>
          <w:color w:val="000000" w:themeColor="text1"/>
          <w:sz w:val="24"/>
          <w:szCs w:val="24"/>
        </w:rPr>
        <w:t>laxity</w:t>
      </w:r>
      <w:r w:rsidR="00902852" w:rsidRPr="00BA5393">
        <w:rPr>
          <w:rFonts w:ascii="Times New Roman" w:eastAsia="Times New Roman" w:hAnsi="Times New Roman" w:cs="Times New Roman"/>
          <w:color w:val="000000" w:themeColor="text1"/>
          <w:sz w:val="24"/>
          <w:szCs w:val="24"/>
        </w:rPr>
        <w:t xml:space="preserve"> by a police officer, the surviving family members of the deceased can claim to be compensated in monetary terms for the loss of their loved one in </w:t>
      </w:r>
      <w:r w:rsidR="002814F7" w:rsidRPr="00BA5393">
        <w:rPr>
          <w:rFonts w:ascii="Times New Roman" w:eastAsia="Times New Roman" w:hAnsi="Times New Roman" w:cs="Times New Roman"/>
          <w:color w:val="000000" w:themeColor="text1"/>
          <w:sz w:val="24"/>
          <w:szCs w:val="24"/>
        </w:rPr>
        <w:t>what</w:t>
      </w:r>
      <w:r w:rsidR="00902852" w:rsidRPr="00BA5393">
        <w:rPr>
          <w:rFonts w:ascii="Times New Roman" w:eastAsia="Times New Roman" w:hAnsi="Times New Roman" w:cs="Times New Roman"/>
          <w:color w:val="000000" w:themeColor="text1"/>
          <w:sz w:val="24"/>
          <w:szCs w:val="24"/>
        </w:rPr>
        <w:t xml:space="preserve"> </w:t>
      </w:r>
      <w:r w:rsidR="002814F7" w:rsidRPr="00BA5393">
        <w:rPr>
          <w:rFonts w:ascii="Times New Roman" w:eastAsia="Times New Roman" w:hAnsi="Times New Roman" w:cs="Times New Roman"/>
          <w:color w:val="000000" w:themeColor="text1"/>
          <w:sz w:val="24"/>
          <w:szCs w:val="24"/>
        </w:rPr>
        <w:t xml:space="preserve">is </w:t>
      </w:r>
      <w:r w:rsidR="00902852" w:rsidRPr="00BA5393">
        <w:rPr>
          <w:rFonts w:ascii="Times New Roman" w:eastAsia="Times New Roman" w:hAnsi="Times New Roman" w:cs="Times New Roman"/>
          <w:color w:val="000000" w:themeColor="text1"/>
          <w:sz w:val="24"/>
          <w:szCs w:val="24"/>
        </w:rPr>
        <w:t>referred to as a wrongful death lawsuit</w:t>
      </w:r>
      <w:r w:rsidR="002814F7" w:rsidRPr="00BA5393">
        <w:rPr>
          <w:rFonts w:ascii="Times New Roman" w:eastAsia="Times New Roman" w:hAnsi="Times New Roman" w:cs="Times New Roman"/>
          <w:color w:val="000000" w:themeColor="text1"/>
          <w:sz w:val="24"/>
          <w:szCs w:val="24"/>
        </w:rPr>
        <w:t xml:space="preserve"> filed in the federal court</w:t>
      </w:r>
      <w:r w:rsidR="00902852" w:rsidRPr="00BA5393">
        <w:rPr>
          <w:rFonts w:ascii="Times New Roman" w:eastAsia="Times New Roman" w:hAnsi="Times New Roman" w:cs="Times New Roman"/>
          <w:color w:val="000000" w:themeColor="text1"/>
          <w:sz w:val="24"/>
          <w:szCs w:val="24"/>
        </w:rPr>
        <w:t xml:space="preserve">. </w:t>
      </w:r>
    </w:p>
    <w:p w:rsidR="008064BC" w:rsidRPr="00BA5393" w:rsidRDefault="008064BC" w:rsidP="00BA5393">
      <w:pPr>
        <w:shd w:val="clear" w:color="auto" w:fill="FEFEFE"/>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BA5393">
        <w:rPr>
          <w:rFonts w:ascii="Times New Roman" w:eastAsia="Times New Roman" w:hAnsi="Times New Roman" w:cs="Times New Roman"/>
          <w:color w:val="000000" w:themeColor="text1"/>
          <w:sz w:val="24"/>
          <w:szCs w:val="24"/>
        </w:rPr>
        <w:t xml:space="preserve">Plaintiff </w:t>
      </w:r>
      <w:r w:rsidR="00524D81" w:rsidRPr="00BA5393">
        <w:rPr>
          <w:rFonts w:ascii="Times New Roman" w:eastAsia="Times New Roman" w:hAnsi="Times New Roman" w:cs="Times New Roman"/>
          <w:color w:val="000000" w:themeColor="text1"/>
          <w:sz w:val="24"/>
          <w:szCs w:val="24"/>
        </w:rPr>
        <w:t xml:space="preserve">is allowed to seek state claim that the police officer acted with a malicious intent or in a negligent manner; a federal claim that the civil rights of the plaintiff were violated by an officer. For example, a state negligence claim may assert that a police officer drove in a reckless manner at a busy intersection while pursuing a suspect and accidentally striking leading to the death of a </w:t>
      </w:r>
      <w:r w:rsidR="00F31C52">
        <w:rPr>
          <w:rFonts w:ascii="Times New Roman" w:eastAsia="Times New Roman" w:hAnsi="Times New Roman" w:cs="Times New Roman"/>
          <w:color w:val="000000" w:themeColor="text1"/>
          <w:sz w:val="24"/>
          <w:szCs w:val="24"/>
        </w:rPr>
        <w:t>pedestrian</w:t>
      </w:r>
      <w:r w:rsidR="00524D81" w:rsidRPr="00BA5393">
        <w:rPr>
          <w:rFonts w:ascii="Times New Roman" w:eastAsia="Times New Roman" w:hAnsi="Times New Roman" w:cs="Times New Roman"/>
          <w:color w:val="000000" w:themeColor="text1"/>
          <w:sz w:val="24"/>
          <w:szCs w:val="24"/>
        </w:rPr>
        <w:t xml:space="preserve"> at the crosswalk. A federal claim on the other hand may allege that a police officer violated the Fourth Amen</w:t>
      </w:r>
      <w:r w:rsidR="0002595C" w:rsidRPr="00BA5393">
        <w:rPr>
          <w:rFonts w:ascii="Times New Roman" w:eastAsia="Times New Roman" w:hAnsi="Times New Roman" w:cs="Times New Roman"/>
          <w:color w:val="000000" w:themeColor="text1"/>
          <w:sz w:val="24"/>
          <w:szCs w:val="24"/>
        </w:rPr>
        <w:t xml:space="preserve">dment by using </w:t>
      </w:r>
      <w:r w:rsidR="0086428E" w:rsidRPr="00BA5393">
        <w:rPr>
          <w:rFonts w:ascii="Times New Roman" w:eastAsia="Times New Roman" w:hAnsi="Times New Roman" w:cs="Times New Roman"/>
          <w:color w:val="000000" w:themeColor="text1"/>
          <w:sz w:val="24"/>
          <w:szCs w:val="24"/>
        </w:rPr>
        <w:t xml:space="preserve">a Taser </w:t>
      </w:r>
      <w:r w:rsidR="0002595C" w:rsidRPr="00BA5393">
        <w:rPr>
          <w:rFonts w:ascii="Times New Roman" w:eastAsia="Times New Roman" w:hAnsi="Times New Roman" w:cs="Times New Roman"/>
          <w:color w:val="000000" w:themeColor="text1"/>
          <w:sz w:val="24"/>
          <w:szCs w:val="24"/>
        </w:rPr>
        <w:t>leading to the death of an individual.</w:t>
      </w:r>
      <w:r w:rsidR="002D24A6" w:rsidRPr="00BA5393">
        <w:rPr>
          <w:rFonts w:ascii="Times New Roman" w:eastAsia="Times New Roman" w:hAnsi="Times New Roman" w:cs="Times New Roman"/>
          <w:color w:val="000000" w:themeColor="text1"/>
          <w:sz w:val="24"/>
          <w:szCs w:val="24"/>
        </w:rPr>
        <w:t xml:space="preserve"> Federal </w:t>
      </w:r>
      <w:r w:rsidR="00F31C52">
        <w:rPr>
          <w:rFonts w:ascii="Times New Roman" w:eastAsia="Times New Roman" w:hAnsi="Times New Roman" w:cs="Times New Roman"/>
          <w:color w:val="000000" w:themeColor="text1"/>
          <w:sz w:val="24"/>
          <w:szCs w:val="24"/>
        </w:rPr>
        <w:t xml:space="preserve">law </w:t>
      </w:r>
      <w:r w:rsidR="002D24A6" w:rsidRPr="00BA5393">
        <w:rPr>
          <w:rFonts w:ascii="Times New Roman" w:eastAsia="Times New Roman" w:hAnsi="Times New Roman" w:cs="Times New Roman"/>
          <w:color w:val="000000" w:themeColor="text1"/>
          <w:sz w:val="24"/>
          <w:szCs w:val="24"/>
        </w:rPr>
        <w:t xml:space="preserve">state that any police officer who in any way subjects a U.S residence by depriving his/her rights or privileges, </w:t>
      </w:r>
      <w:r w:rsidR="00D760F8" w:rsidRPr="00BA5393">
        <w:rPr>
          <w:rFonts w:ascii="Times New Roman" w:eastAsia="Times New Roman" w:hAnsi="Times New Roman" w:cs="Times New Roman"/>
          <w:color w:val="000000" w:themeColor="text1"/>
          <w:sz w:val="24"/>
          <w:szCs w:val="24"/>
        </w:rPr>
        <w:t xml:space="preserve">is liable for such injuries. </w:t>
      </w:r>
      <w:r w:rsidR="0002595C" w:rsidRPr="00BA5393">
        <w:rPr>
          <w:rFonts w:ascii="Times New Roman" w:eastAsia="Times New Roman" w:hAnsi="Times New Roman" w:cs="Times New Roman"/>
          <w:color w:val="000000" w:themeColor="text1"/>
          <w:sz w:val="24"/>
          <w:szCs w:val="24"/>
        </w:rPr>
        <w:t xml:space="preserve"> </w:t>
      </w:r>
      <w:r w:rsidR="00524D81" w:rsidRPr="00BA5393">
        <w:rPr>
          <w:rFonts w:ascii="Times New Roman" w:eastAsia="Times New Roman" w:hAnsi="Times New Roman" w:cs="Times New Roman"/>
          <w:color w:val="000000" w:themeColor="text1"/>
          <w:sz w:val="24"/>
          <w:szCs w:val="24"/>
        </w:rPr>
        <w:t xml:space="preserve"> </w:t>
      </w:r>
    </w:p>
    <w:p w:rsidR="00B83221" w:rsidRPr="00BA5393" w:rsidRDefault="00B83221" w:rsidP="00BA5393">
      <w:pPr>
        <w:shd w:val="clear" w:color="auto" w:fill="FEFEFE"/>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BA5393">
        <w:rPr>
          <w:rFonts w:ascii="Times New Roman" w:eastAsia="Times New Roman" w:hAnsi="Times New Roman" w:cs="Times New Roman"/>
          <w:color w:val="000000" w:themeColor="text1"/>
          <w:sz w:val="24"/>
          <w:szCs w:val="24"/>
        </w:rPr>
        <w:t xml:space="preserve">Since police officers may be allowed to use force to what is required in the course of their duty, whether they are defending themselves or arresting suspects, it might not always be clear as to whether an officer was responding to a particular threat or was using excessive force. A good example being that a child carrying a realistic looking toy gun might not pose any threat to anyone, but in any case a police officer is not aware that it is a toy and it’s pointed at his head, then his decision to shoot the little one is justified to be an act of self-defense.  </w:t>
      </w:r>
      <w:r w:rsidR="00D132AF" w:rsidRPr="00BA5393">
        <w:rPr>
          <w:rFonts w:ascii="Times New Roman" w:eastAsia="Times New Roman" w:hAnsi="Times New Roman" w:cs="Times New Roman"/>
          <w:color w:val="000000" w:themeColor="text1"/>
          <w:sz w:val="24"/>
          <w:szCs w:val="24"/>
        </w:rPr>
        <w:t xml:space="preserve">The bottom line </w:t>
      </w:r>
      <w:r w:rsidR="00D132AF" w:rsidRPr="00BA5393">
        <w:rPr>
          <w:rFonts w:ascii="Times New Roman" w:eastAsia="Times New Roman" w:hAnsi="Times New Roman" w:cs="Times New Roman"/>
          <w:color w:val="000000" w:themeColor="text1"/>
          <w:sz w:val="24"/>
          <w:szCs w:val="24"/>
        </w:rPr>
        <w:lastRenderedPageBreak/>
        <w:t xml:space="preserve">of such kind of decision heavily rest on the facts and evidences provided and as per the review of the jury. </w:t>
      </w:r>
    </w:p>
    <w:p w:rsidR="00575471" w:rsidRPr="00BA5393" w:rsidRDefault="00CD4076" w:rsidP="00BA5393">
      <w:pPr>
        <w:spacing w:line="480" w:lineRule="auto"/>
        <w:rPr>
          <w:rFonts w:ascii="Times New Roman" w:hAnsi="Times New Roman" w:cs="Times New Roman"/>
          <w:color w:val="000000" w:themeColor="text1"/>
          <w:sz w:val="24"/>
          <w:szCs w:val="24"/>
        </w:rPr>
      </w:pPr>
      <w:r w:rsidRPr="00BA5393">
        <w:rPr>
          <w:rFonts w:ascii="Times New Roman" w:eastAsia="Times New Roman" w:hAnsi="Times New Roman" w:cs="Times New Roman"/>
          <w:color w:val="000000" w:themeColor="text1"/>
          <w:sz w:val="24"/>
          <w:szCs w:val="24"/>
        </w:rPr>
        <w:tab/>
        <w:t>Police officers are generally allowed to use Tasers in the event that they are faced with a serious threat that is violent in nature and that the use of Taser is proportionate to the kind of threat faced.  Courts do realize that as a police officer, one has to come up with split second decisions in some uncertain circumstances</w:t>
      </w:r>
      <w:r w:rsidR="00F31C52" w:rsidRPr="00F31C52">
        <w:rPr>
          <w:rFonts w:ascii="Times New Roman" w:hAnsi="Times New Roman" w:cs="Times New Roman"/>
          <w:color w:val="222222"/>
          <w:sz w:val="24"/>
          <w:szCs w:val="24"/>
          <w:shd w:val="clear" w:color="auto" w:fill="FFFFFF"/>
        </w:rPr>
        <w:t xml:space="preserve"> </w:t>
      </w:r>
      <w:r w:rsidR="00F31C52">
        <w:rPr>
          <w:rFonts w:ascii="Times New Roman" w:hAnsi="Times New Roman" w:cs="Times New Roman"/>
          <w:color w:val="222222"/>
          <w:sz w:val="24"/>
          <w:szCs w:val="24"/>
          <w:shd w:val="clear" w:color="auto" w:fill="FFFFFF"/>
        </w:rPr>
        <w:t>(</w:t>
      </w:r>
      <w:proofErr w:type="spellStart"/>
      <w:r w:rsidR="00F31C52">
        <w:rPr>
          <w:rFonts w:ascii="Times New Roman" w:hAnsi="Times New Roman" w:cs="Times New Roman"/>
          <w:color w:val="222222"/>
          <w:sz w:val="24"/>
          <w:szCs w:val="24"/>
          <w:shd w:val="clear" w:color="auto" w:fill="FFFFFF"/>
        </w:rPr>
        <w:t>Kleinig</w:t>
      </w:r>
      <w:proofErr w:type="spellEnd"/>
      <w:r w:rsidR="00F31C52">
        <w:rPr>
          <w:rFonts w:ascii="Times New Roman" w:hAnsi="Times New Roman" w:cs="Times New Roman"/>
          <w:color w:val="222222"/>
          <w:sz w:val="24"/>
          <w:szCs w:val="24"/>
          <w:shd w:val="clear" w:color="auto" w:fill="FFFFFF"/>
        </w:rPr>
        <w:t xml:space="preserve">, 2007). </w:t>
      </w:r>
      <w:r w:rsidR="007E5D4A" w:rsidRPr="00BA5393">
        <w:rPr>
          <w:rFonts w:ascii="Times New Roman" w:eastAsia="Times New Roman" w:hAnsi="Times New Roman" w:cs="Times New Roman"/>
          <w:color w:val="000000" w:themeColor="text1"/>
          <w:sz w:val="24"/>
          <w:szCs w:val="24"/>
        </w:rPr>
        <w:t>For example, less force would be needed when protecting a person who is mentally ill on the street from</w:t>
      </w:r>
      <w:bookmarkStart w:id="0" w:name="_GoBack"/>
      <w:bookmarkEnd w:id="0"/>
      <w:r w:rsidR="007E5D4A" w:rsidRPr="00BA5393">
        <w:rPr>
          <w:rFonts w:ascii="Times New Roman" w:eastAsia="Times New Roman" w:hAnsi="Times New Roman" w:cs="Times New Roman"/>
          <w:color w:val="000000" w:themeColor="text1"/>
          <w:sz w:val="24"/>
          <w:szCs w:val="24"/>
        </w:rPr>
        <w:t xml:space="preserve"> injuring himself than in cases where a police officer tries to stop a suspect from pointing a gun at an individual hence justified to use a Taser. In general, the use of a Taser by a police officer will constitute use of excessive force when the crime at hand is minor that a reasonable person would not have any citation whatsoever, when there were no attempt by the police officer to arrest or even handcuff the suspect and when the threat posed by a suspect is insignificant.   </w:t>
      </w:r>
    </w:p>
    <w:p w:rsidR="00CB479C" w:rsidRPr="00BA5393" w:rsidRDefault="00CB479C" w:rsidP="00BA5393">
      <w:pPr>
        <w:spacing w:line="480" w:lineRule="auto"/>
        <w:rPr>
          <w:rFonts w:ascii="Times New Roman" w:eastAsia="Times New Roman" w:hAnsi="Times New Roman" w:cs="Times New Roman"/>
          <w:color w:val="000000" w:themeColor="text1"/>
          <w:sz w:val="24"/>
          <w:szCs w:val="24"/>
        </w:rPr>
      </w:pPr>
    </w:p>
    <w:p w:rsidR="007E5D4A" w:rsidRPr="00BA5393" w:rsidRDefault="007E5D4A" w:rsidP="00BA5393">
      <w:pPr>
        <w:spacing w:line="480" w:lineRule="auto"/>
        <w:rPr>
          <w:rFonts w:ascii="Times New Roman" w:eastAsia="Times New Roman" w:hAnsi="Times New Roman" w:cs="Times New Roman"/>
          <w:color w:val="000000" w:themeColor="text1"/>
          <w:sz w:val="24"/>
          <w:szCs w:val="24"/>
        </w:rPr>
      </w:pPr>
    </w:p>
    <w:p w:rsidR="007E5D4A" w:rsidRPr="00BA5393" w:rsidRDefault="007E5D4A" w:rsidP="00BA5393">
      <w:pPr>
        <w:spacing w:line="480" w:lineRule="auto"/>
        <w:rPr>
          <w:rFonts w:ascii="Times New Roman" w:eastAsia="Times New Roman" w:hAnsi="Times New Roman" w:cs="Times New Roman"/>
          <w:color w:val="000000" w:themeColor="text1"/>
          <w:sz w:val="24"/>
          <w:szCs w:val="24"/>
        </w:rPr>
      </w:pPr>
    </w:p>
    <w:p w:rsidR="007E5D4A" w:rsidRPr="00BA5393" w:rsidRDefault="007E5D4A" w:rsidP="00BA5393">
      <w:pPr>
        <w:spacing w:line="480" w:lineRule="auto"/>
        <w:rPr>
          <w:rFonts w:ascii="Times New Roman" w:eastAsia="Times New Roman" w:hAnsi="Times New Roman" w:cs="Times New Roman"/>
          <w:color w:val="000000" w:themeColor="text1"/>
          <w:sz w:val="24"/>
          <w:szCs w:val="24"/>
        </w:rPr>
      </w:pPr>
    </w:p>
    <w:p w:rsidR="007E5D4A" w:rsidRPr="00BA5393" w:rsidRDefault="007E5D4A" w:rsidP="00BA5393">
      <w:pPr>
        <w:spacing w:line="480" w:lineRule="auto"/>
        <w:rPr>
          <w:rFonts w:ascii="Times New Roman" w:eastAsia="Times New Roman" w:hAnsi="Times New Roman" w:cs="Times New Roman"/>
          <w:color w:val="000000" w:themeColor="text1"/>
          <w:sz w:val="24"/>
          <w:szCs w:val="24"/>
        </w:rPr>
      </w:pPr>
    </w:p>
    <w:p w:rsidR="00F31C52" w:rsidRDefault="00F31C52" w:rsidP="00BA5393">
      <w:pPr>
        <w:spacing w:line="480" w:lineRule="auto"/>
        <w:jc w:val="center"/>
        <w:rPr>
          <w:rFonts w:ascii="Times New Roman" w:eastAsia="Times New Roman" w:hAnsi="Times New Roman" w:cs="Times New Roman"/>
          <w:color w:val="000000" w:themeColor="text1"/>
          <w:sz w:val="24"/>
          <w:szCs w:val="24"/>
        </w:rPr>
      </w:pPr>
    </w:p>
    <w:p w:rsidR="00F31C52" w:rsidRDefault="00F31C52" w:rsidP="00BA5393">
      <w:pPr>
        <w:spacing w:line="480" w:lineRule="auto"/>
        <w:jc w:val="center"/>
        <w:rPr>
          <w:rFonts w:ascii="Times New Roman" w:eastAsia="Times New Roman" w:hAnsi="Times New Roman" w:cs="Times New Roman"/>
          <w:color w:val="000000" w:themeColor="text1"/>
          <w:sz w:val="24"/>
          <w:szCs w:val="24"/>
        </w:rPr>
      </w:pPr>
    </w:p>
    <w:p w:rsidR="00F31C52" w:rsidRDefault="00F31C52" w:rsidP="00BA5393">
      <w:pPr>
        <w:spacing w:line="480" w:lineRule="auto"/>
        <w:jc w:val="center"/>
        <w:rPr>
          <w:rFonts w:ascii="Times New Roman" w:eastAsia="Times New Roman" w:hAnsi="Times New Roman" w:cs="Times New Roman"/>
          <w:color w:val="000000" w:themeColor="text1"/>
          <w:sz w:val="24"/>
          <w:szCs w:val="24"/>
        </w:rPr>
      </w:pPr>
    </w:p>
    <w:p w:rsidR="00BA5393" w:rsidRPr="00BA5393" w:rsidRDefault="00BA5393" w:rsidP="00BA5393">
      <w:pPr>
        <w:spacing w:line="480" w:lineRule="auto"/>
        <w:jc w:val="center"/>
        <w:rPr>
          <w:rFonts w:ascii="Times New Roman" w:eastAsia="Times New Roman" w:hAnsi="Times New Roman" w:cs="Times New Roman"/>
          <w:color w:val="000000" w:themeColor="text1"/>
          <w:sz w:val="24"/>
          <w:szCs w:val="24"/>
        </w:rPr>
      </w:pPr>
      <w:r w:rsidRPr="00BA5393">
        <w:rPr>
          <w:rFonts w:ascii="Times New Roman" w:eastAsia="Times New Roman" w:hAnsi="Times New Roman" w:cs="Times New Roman"/>
          <w:color w:val="000000" w:themeColor="text1"/>
          <w:sz w:val="24"/>
          <w:szCs w:val="24"/>
        </w:rPr>
        <w:lastRenderedPageBreak/>
        <w:t>References</w:t>
      </w:r>
    </w:p>
    <w:p w:rsidR="007E5D4A" w:rsidRPr="00BA5393" w:rsidRDefault="00BA5393" w:rsidP="00BA5393">
      <w:pPr>
        <w:spacing w:line="480" w:lineRule="auto"/>
        <w:rPr>
          <w:rFonts w:ascii="Times New Roman" w:hAnsi="Times New Roman" w:cs="Times New Roman"/>
          <w:color w:val="222222"/>
          <w:sz w:val="24"/>
          <w:szCs w:val="24"/>
          <w:shd w:val="clear" w:color="auto" w:fill="FFFFFF"/>
        </w:rPr>
      </w:pPr>
      <w:r w:rsidRPr="00BA5393">
        <w:rPr>
          <w:rFonts w:ascii="Times New Roman" w:hAnsi="Times New Roman" w:cs="Times New Roman"/>
          <w:color w:val="222222"/>
          <w:sz w:val="24"/>
          <w:szCs w:val="24"/>
          <w:shd w:val="clear" w:color="auto" w:fill="FFFFFF"/>
        </w:rPr>
        <w:t xml:space="preserve">Fyfe, J. J. (1979). Administrative interventions on police shooting discretion: An empirical </w:t>
      </w:r>
      <w:r w:rsidRPr="00BA5393">
        <w:rPr>
          <w:rFonts w:ascii="Times New Roman" w:hAnsi="Times New Roman" w:cs="Times New Roman"/>
          <w:color w:val="222222"/>
          <w:sz w:val="24"/>
          <w:szCs w:val="24"/>
          <w:shd w:val="clear" w:color="auto" w:fill="FFFFFF"/>
        </w:rPr>
        <w:tab/>
      </w:r>
      <w:r w:rsidRPr="00BA5393">
        <w:rPr>
          <w:rFonts w:ascii="Times New Roman" w:hAnsi="Times New Roman" w:cs="Times New Roman"/>
          <w:color w:val="222222"/>
          <w:sz w:val="24"/>
          <w:szCs w:val="24"/>
          <w:shd w:val="clear" w:color="auto" w:fill="FFFFFF"/>
        </w:rPr>
        <w:t>examination. </w:t>
      </w:r>
      <w:r w:rsidRPr="00BA5393">
        <w:rPr>
          <w:rFonts w:ascii="Times New Roman" w:hAnsi="Times New Roman" w:cs="Times New Roman"/>
          <w:i/>
          <w:iCs/>
          <w:color w:val="222222"/>
          <w:sz w:val="24"/>
          <w:szCs w:val="24"/>
          <w:shd w:val="clear" w:color="auto" w:fill="FFFFFF"/>
        </w:rPr>
        <w:t>Journal of Criminal Justice</w:t>
      </w:r>
      <w:r w:rsidRPr="00BA5393">
        <w:rPr>
          <w:rFonts w:ascii="Times New Roman" w:hAnsi="Times New Roman" w:cs="Times New Roman"/>
          <w:color w:val="222222"/>
          <w:sz w:val="24"/>
          <w:szCs w:val="24"/>
          <w:shd w:val="clear" w:color="auto" w:fill="FFFFFF"/>
        </w:rPr>
        <w:t>, </w:t>
      </w:r>
      <w:r w:rsidRPr="00BA5393">
        <w:rPr>
          <w:rFonts w:ascii="Times New Roman" w:hAnsi="Times New Roman" w:cs="Times New Roman"/>
          <w:i/>
          <w:iCs/>
          <w:color w:val="222222"/>
          <w:sz w:val="24"/>
          <w:szCs w:val="24"/>
          <w:shd w:val="clear" w:color="auto" w:fill="FFFFFF"/>
        </w:rPr>
        <w:t>7</w:t>
      </w:r>
      <w:r w:rsidRPr="00BA5393">
        <w:rPr>
          <w:rFonts w:ascii="Times New Roman" w:hAnsi="Times New Roman" w:cs="Times New Roman"/>
          <w:color w:val="222222"/>
          <w:sz w:val="24"/>
          <w:szCs w:val="24"/>
          <w:shd w:val="clear" w:color="auto" w:fill="FFFFFF"/>
        </w:rPr>
        <w:t>(4), 309-323.</w:t>
      </w:r>
    </w:p>
    <w:p w:rsidR="00BA5393" w:rsidRPr="00BA5393" w:rsidRDefault="00BA5393" w:rsidP="00BA5393">
      <w:pPr>
        <w:spacing w:line="480" w:lineRule="auto"/>
        <w:rPr>
          <w:rFonts w:ascii="Times New Roman" w:hAnsi="Times New Roman" w:cs="Times New Roman"/>
          <w:i/>
          <w:iCs/>
          <w:color w:val="222222"/>
          <w:sz w:val="24"/>
          <w:szCs w:val="24"/>
          <w:shd w:val="clear" w:color="auto" w:fill="FFFFFF"/>
        </w:rPr>
      </w:pPr>
      <w:r w:rsidRPr="00BA5393">
        <w:rPr>
          <w:rFonts w:ascii="Times New Roman" w:hAnsi="Times New Roman" w:cs="Times New Roman"/>
          <w:color w:val="222222"/>
          <w:sz w:val="24"/>
          <w:szCs w:val="24"/>
          <w:shd w:val="clear" w:color="auto" w:fill="FFFFFF"/>
        </w:rPr>
        <w:t>Kleinig, J. (2007). Ethical constraints on Taser use by police. </w:t>
      </w:r>
      <w:r w:rsidRPr="00BA5393">
        <w:rPr>
          <w:rFonts w:ascii="Times New Roman" w:hAnsi="Times New Roman" w:cs="Times New Roman"/>
          <w:i/>
          <w:iCs/>
          <w:color w:val="222222"/>
          <w:sz w:val="24"/>
          <w:szCs w:val="24"/>
          <w:shd w:val="clear" w:color="auto" w:fill="FFFFFF"/>
        </w:rPr>
        <w:t xml:space="preserve">Policing: A Journal of Policy and </w:t>
      </w:r>
      <w:r w:rsidRPr="00BA5393">
        <w:rPr>
          <w:rFonts w:ascii="Times New Roman" w:hAnsi="Times New Roman" w:cs="Times New Roman"/>
          <w:i/>
          <w:iCs/>
          <w:color w:val="222222"/>
          <w:sz w:val="24"/>
          <w:szCs w:val="24"/>
          <w:shd w:val="clear" w:color="auto" w:fill="FFFFFF"/>
        </w:rPr>
        <w:tab/>
      </w:r>
      <w:r w:rsidRPr="00BA5393">
        <w:rPr>
          <w:rFonts w:ascii="Times New Roman" w:hAnsi="Times New Roman" w:cs="Times New Roman"/>
          <w:i/>
          <w:iCs/>
          <w:color w:val="222222"/>
          <w:sz w:val="24"/>
          <w:szCs w:val="24"/>
          <w:shd w:val="clear" w:color="auto" w:fill="FFFFFF"/>
        </w:rPr>
        <w:t>Practice</w:t>
      </w:r>
      <w:r w:rsidRPr="00BA5393">
        <w:rPr>
          <w:rFonts w:ascii="Times New Roman" w:hAnsi="Times New Roman" w:cs="Times New Roman"/>
          <w:color w:val="222222"/>
          <w:sz w:val="24"/>
          <w:szCs w:val="24"/>
          <w:shd w:val="clear" w:color="auto" w:fill="FFFFFF"/>
        </w:rPr>
        <w:t>, </w:t>
      </w:r>
      <w:r w:rsidRPr="00BA5393">
        <w:rPr>
          <w:rFonts w:ascii="Times New Roman" w:hAnsi="Times New Roman" w:cs="Times New Roman"/>
          <w:i/>
          <w:iCs/>
          <w:color w:val="222222"/>
          <w:sz w:val="24"/>
          <w:szCs w:val="24"/>
          <w:shd w:val="clear" w:color="auto" w:fill="FFFFFF"/>
        </w:rPr>
        <w:t>1</w:t>
      </w:r>
      <w:r w:rsidRPr="00BA5393">
        <w:rPr>
          <w:rFonts w:ascii="Times New Roman" w:hAnsi="Times New Roman" w:cs="Times New Roman"/>
          <w:color w:val="222222"/>
          <w:sz w:val="24"/>
          <w:szCs w:val="24"/>
          <w:shd w:val="clear" w:color="auto" w:fill="FFFFFF"/>
        </w:rPr>
        <w:t>(3), 284-292.</w:t>
      </w:r>
    </w:p>
    <w:p w:rsidR="00120B78" w:rsidRPr="00BA5393" w:rsidRDefault="00120B78" w:rsidP="00BA5393">
      <w:pPr>
        <w:spacing w:line="480" w:lineRule="auto"/>
        <w:rPr>
          <w:rFonts w:ascii="Times New Roman" w:hAnsi="Times New Roman" w:cs="Times New Roman"/>
          <w:color w:val="000000" w:themeColor="text1"/>
          <w:sz w:val="24"/>
          <w:szCs w:val="24"/>
        </w:rPr>
      </w:pPr>
    </w:p>
    <w:p w:rsidR="00120B78" w:rsidRPr="00BA5393" w:rsidRDefault="00120B78" w:rsidP="00BA5393">
      <w:pPr>
        <w:spacing w:line="480" w:lineRule="auto"/>
        <w:rPr>
          <w:rFonts w:ascii="Times New Roman" w:hAnsi="Times New Roman" w:cs="Times New Roman"/>
          <w:color w:val="000000" w:themeColor="text1"/>
          <w:sz w:val="24"/>
          <w:szCs w:val="24"/>
        </w:rPr>
      </w:pPr>
    </w:p>
    <w:sectPr w:rsidR="00120B78" w:rsidRPr="00BA5393" w:rsidSect="009D52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AAE" w:rsidRDefault="00967AAE" w:rsidP="009D525C">
      <w:pPr>
        <w:spacing w:after="0" w:line="240" w:lineRule="auto"/>
      </w:pPr>
      <w:r>
        <w:separator/>
      </w:r>
    </w:p>
  </w:endnote>
  <w:endnote w:type="continuationSeparator" w:id="0">
    <w:p w:rsidR="00967AAE" w:rsidRDefault="00967AAE" w:rsidP="009D5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AAE" w:rsidRDefault="00967AAE" w:rsidP="009D525C">
      <w:pPr>
        <w:spacing w:after="0" w:line="240" w:lineRule="auto"/>
      </w:pPr>
      <w:r>
        <w:separator/>
      </w:r>
    </w:p>
  </w:footnote>
  <w:footnote w:type="continuationSeparator" w:id="0">
    <w:p w:rsidR="00967AAE" w:rsidRDefault="00967AAE" w:rsidP="009D52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578435"/>
      <w:docPartObj>
        <w:docPartGallery w:val="Page Numbers (Top of Page)"/>
        <w:docPartUnique/>
      </w:docPartObj>
    </w:sdtPr>
    <w:sdtEndPr>
      <w:rPr>
        <w:noProof/>
      </w:rPr>
    </w:sdtEndPr>
    <w:sdtContent>
      <w:p w:rsidR="009D525C" w:rsidRDefault="009D525C">
        <w:pPr>
          <w:pStyle w:val="Header"/>
          <w:jc w:val="right"/>
        </w:pPr>
        <w:r w:rsidRPr="009D525C">
          <w:rPr>
            <w:rFonts w:ascii="Times New Roman" w:hAnsi="Times New Roman" w:cs="Times New Roman"/>
            <w:sz w:val="24"/>
            <w:szCs w:val="24"/>
          </w:rPr>
          <w:t>LAW</w:t>
        </w:r>
        <w:r>
          <w:tab/>
        </w:r>
        <w:r>
          <w:tab/>
        </w:r>
        <w:r>
          <w:fldChar w:fldCharType="begin"/>
        </w:r>
        <w:r>
          <w:instrText xml:space="preserve"> PAGE   \* MERGEFORMAT </w:instrText>
        </w:r>
        <w:r>
          <w:fldChar w:fldCharType="separate"/>
        </w:r>
        <w:r w:rsidR="00F31C52">
          <w:rPr>
            <w:noProof/>
          </w:rPr>
          <w:t>3</w:t>
        </w:r>
        <w:r>
          <w:rPr>
            <w:noProof/>
          </w:rPr>
          <w:fldChar w:fldCharType="end"/>
        </w:r>
      </w:p>
    </w:sdtContent>
  </w:sdt>
  <w:p w:rsidR="009D525C" w:rsidRDefault="009D52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25C" w:rsidRPr="009D525C" w:rsidRDefault="009D525C">
    <w:pPr>
      <w:pStyle w:val="Header"/>
      <w:rPr>
        <w:rFonts w:ascii="Times New Roman" w:hAnsi="Times New Roman" w:cs="Times New Roman"/>
        <w:sz w:val="24"/>
        <w:szCs w:val="24"/>
      </w:rPr>
    </w:pPr>
    <w:r w:rsidRPr="009D525C">
      <w:rPr>
        <w:rFonts w:ascii="Times New Roman" w:hAnsi="Times New Roman" w:cs="Times New Roman"/>
        <w:sz w:val="24"/>
        <w:szCs w:val="24"/>
      </w:rPr>
      <w:t xml:space="preserve">Running Head: </w:t>
    </w:r>
    <w:r>
      <w:rPr>
        <w:rFonts w:ascii="Times New Roman" w:hAnsi="Times New Roman" w:cs="Times New Roman"/>
        <w:sz w:val="24"/>
        <w:szCs w:val="24"/>
      </w:rPr>
      <w:t xml:space="preserve">LAW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A1"/>
    <w:multiLevelType w:val="multilevel"/>
    <w:tmpl w:val="1720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7E721C2"/>
    <w:multiLevelType w:val="multilevel"/>
    <w:tmpl w:val="6D78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B342AA"/>
    <w:multiLevelType w:val="multilevel"/>
    <w:tmpl w:val="6942A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B78"/>
    <w:rsid w:val="0002595C"/>
    <w:rsid w:val="00120B78"/>
    <w:rsid w:val="00124F21"/>
    <w:rsid w:val="001E5E7A"/>
    <w:rsid w:val="002814F7"/>
    <w:rsid w:val="002D24A6"/>
    <w:rsid w:val="003E422E"/>
    <w:rsid w:val="00524D81"/>
    <w:rsid w:val="00573342"/>
    <w:rsid w:val="00575471"/>
    <w:rsid w:val="00583FA7"/>
    <w:rsid w:val="007E5D4A"/>
    <w:rsid w:val="008064BC"/>
    <w:rsid w:val="0083356A"/>
    <w:rsid w:val="0086428E"/>
    <w:rsid w:val="00883E07"/>
    <w:rsid w:val="00902852"/>
    <w:rsid w:val="00967AAE"/>
    <w:rsid w:val="009D525C"/>
    <w:rsid w:val="00B01856"/>
    <w:rsid w:val="00B83221"/>
    <w:rsid w:val="00BA5393"/>
    <w:rsid w:val="00C14364"/>
    <w:rsid w:val="00CB479C"/>
    <w:rsid w:val="00CD4076"/>
    <w:rsid w:val="00D132AF"/>
    <w:rsid w:val="00D760F8"/>
    <w:rsid w:val="00F31C52"/>
    <w:rsid w:val="00F70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4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79C"/>
    <w:rPr>
      <w:rFonts w:ascii="Tahoma" w:hAnsi="Tahoma" w:cs="Tahoma"/>
      <w:sz w:val="16"/>
      <w:szCs w:val="16"/>
    </w:rPr>
  </w:style>
  <w:style w:type="paragraph" w:styleId="Header">
    <w:name w:val="header"/>
    <w:basedOn w:val="Normal"/>
    <w:link w:val="HeaderChar"/>
    <w:uiPriority w:val="99"/>
    <w:unhideWhenUsed/>
    <w:rsid w:val="009D5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25C"/>
  </w:style>
  <w:style w:type="paragraph" w:styleId="Footer">
    <w:name w:val="footer"/>
    <w:basedOn w:val="Normal"/>
    <w:link w:val="FooterChar"/>
    <w:uiPriority w:val="99"/>
    <w:unhideWhenUsed/>
    <w:rsid w:val="009D5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2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4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479C"/>
    <w:rPr>
      <w:rFonts w:ascii="Tahoma" w:hAnsi="Tahoma" w:cs="Tahoma"/>
      <w:sz w:val="16"/>
      <w:szCs w:val="16"/>
    </w:rPr>
  </w:style>
  <w:style w:type="paragraph" w:styleId="Header">
    <w:name w:val="header"/>
    <w:basedOn w:val="Normal"/>
    <w:link w:val="HeaderChar"/>
    <w:uiPriority w:val="99"/>
    <w:unhideWhenUsed/>
    <w:rsid w:val="009D5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25C"/>
  </w:style>
  <w:style w:type="paragraph" w:styleId="Footer">
    <w:name w:val="footer"/>
    <w:basedOn w:val="Normal"/>
    <w:link w:val="FooterChar"/>
    <w:uiPriority w:val="99"/>
    <w:unhideWhenUsed/>
    <w:rsid w:val="009D5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397141">
      <w:bodyDiv w:val="1"/>
      <w:marLeft w:val="0"/>
      <w:marRight w:val="0"/>
      <w:marTop w:val="0"/>
      <w:marBottom w:val="0"/>
      <w:divBdr>
        <w:top w:val="none" w:sz="0" w:space="0" w:color="auto"/>
        <w:left w:val="none" w:sz="0" w:space="0" w:color="auto"/>
        <w:bottom w:val="none" w:sz="0" w:space="0" w:color="auto"/>
        <w:right w:val="none" w:sz="0" w:space="0" w:color="auto"/>
      </w:divBdr>
      <w:divsChild>
        <w:div w:id="208498326">
          <w:marLeft w:val="0"/>
          <w:marRight w:val="0"/>
          <w:marTop w:val="0"/>
          <w:marBottom w:val="0"/>
          <w:divBdr>
            <w:top w:val="none" w:sz="0" w:space="0" w:color="auto"/>
            <w:left w:val="none" w:sz="0" w:space="0" w:color="auto"/>
            <w:bottom w:val="none" w:sz="0" w:space="0" w:color="auto"/>
            <w:right w:val="none" w:sz="0" w:space="0" w:color="auto"/>
          </w:divBdr>
          <w:divsChild>
            <w:div w:id="550271769">
              <w:marLeft w:val="0"/>
              <w:marRight w:val="0"/>
              <w:marTop w:val="0"/>
              <w:marBottom w:val="0"/>
              <w:divBdr>
                <w:top w:val="none" w:sz="0" w:space="0" w:color="auto"/>
                <w:left w:val="none" w:sz="0" w:space="0" w:color="auto"/>
                <w:bottom w:val="none" w:sz="0" w:space="0" w:color="auto"/>
                <w:right w:val="none" w:sz="0" w:space="0" w:color="auto"/>
              </w:divBdr>
              <w:divsChild>
                <w:div w:id="24141948">
                  <w:marLeft w:val="0"/>
                  <w:marRight w:val="0"/>
                  <w:marTop w:val="0"/>
                  <w:marBottom w:val="600"/>
                  <w:divBdr>
                    <w:top w:val="none" w:sz="0" w:space="0" w:color="auto"/>
                    <w:left w:val="none" w:sz="0" w:space="0" w:color="auto"/>
                    <w:bottom w:val="none" w:sz="0" w:space="0" w:color="auto"/>
                    <w:right w:val="none" w:sz="0" w:space="0" w:color="auto"/>
                  </w:divBdr>
                  <w:divsChild>
                    <w:div w:id="279386741">
                      <w:marLeft w:val="0"/>
                      <w:marRight w:val="0"/>
                      <w:marTop w:val="0"/>
                      <w:marBottom w:val="0"/>
                      <w:divBdr>
                        <w:top w:val="none" w:sz="0" w:space="0" w:color="auto"/>
                        <w:left w:val="none" w:sz="0" w:space="0" w:color="auto"/>
                        <w:bottom w:val="none" w:sz="0" w:space="0" w:color="auto"/>
                        <w:right w:val="none" w:sz="0" w:space="0" w:color="auto"/>
                      </w:divBdr>
                      <w:divsChild>
                        <w:div w:id="723452572">
                          <w:marLeft w:val="0"/>
                          <w:marRight w:val="0"/>
                          <w:marTop w:val="0"/>
                          <w:marBottom w:val="0"/>
                          <w:divBdr>
                            <w:top w:val="none" w:sz="0" w:space="0" w:color="auto"/>
                            <w:left w:val="none" w:sz="0" w:space="0" w:color="auto"/>
                            <w:bottom w:val="none" w:sz="0" w:space="0" w:color="auto"/>
                            <w:right w:val="none" w:sz="0" w:space="0" w:color="auto"/>
                          </w:divBdr>
                          <w:divsChild>
                            <w:div w:id="698506654">
                              <w:marLeft w:val="0"/>
                              <w:marRight w:val="0"/>
                              <w:marTop w:val="15"/>
                              <w:marBottom w:val="0"/>
                              <w:divBdr>
                                <w:top w:val="none" w:sz="0" w:space="0" w:color="auto"/>
                                <w:left w:val="none" w:sz="0" w:space="0" w:color="auto"/>
                                <w:bottom w:val="none" w:sz="0" w:space="0" w:color="auto"/>
                                <w:right w:val="none" w:sz="0" w:space="0" w:color="auto"/>
                              </w:divBdr>
                              <w:divsChild>
                                <w:div w:id="207496851">
                                  <w:marLeft w:val="0"/>
                                  <w:marRight w:val="0"/>
                                  <w:marTop w:val="0"/>
                                  <w:marBottom w:val="0"/>
                                  <w:divBdr>
                                    <w:top w:val="single" w:sz="6" w:space="0" w:color="B3B3B3"/>
                                    <w:left w:val="single" w:sz="6" w:space="0" w:color="B3B3B3"/>
                                    <w:bottom w:val="single" w:sz="6" w:space="0" w:color="B3B3B3"/>
                                    <w:right w:val="single" w:sz="6" w:space="0" w:color="B3B3B3"/>
                                  </w:divBdr>
                                </w:div>
                                <w:div w:id="1929079097">
                                  <w:marLeft w:val="0"/>
                                  <w:marRight w:val="0"/>
                                  <w:marTop w:val="0"/>
                                  <w:marBottom w:val="0"/>
                                  <w:divBdr>
                                    <w:top w:val="none" w:sz="0" w:space="0" w:color="auto"/>
                                    <w:left w:val="none" w:sz="0" w:space="0" w:color="auto"/>
                                    <w:bottom w:val="none" w:sz="0" w:space="0" w:color="auto"/>
                                    <w:right w:val="none" w:sz="0" w:space="0" w:color="auto"/>
                                  </w:divBdr>
                                  <w:divsChild>
                                    <w:div w:id="1585143539">
                                      <w:marLeft w:val="0"/>
                                      <w:marRight w:val="0"/>
                                      <w:marTop w:val="0"/>
                                      <w:marBottom w:val="180"/>
                                      <w:divBdr>
                                        <w:top w:val="none" w:sz="0" w:space="0" w:color="auto"/>
                                        <w:left w:val="none" w:sz="0" w:space="0" w:color="auto"/>
                                        <w:bottom w:val="dotted" w:sz="6" w:space="9" w:color="575757"/>
                                        <w:right w:val="none" w:sz="0" w:space="0" w:color="auto"/>
                                      </w:divBdr>
                                    </w:div>
                                    <w:div w:id="593781032">
                                      <w:marLeft w:val="0"/>
                                      <w:marRight w:val="0"/>
                                      <w:marTop w:val="0"/>
                                      <w:marBottom w:val="0"/>
                                      <w:divBdr>
                                        <w:top w:val="none" w:sz="0" w:space="0" w:color="auto"/>
                                        <w:left w:val="none" w:sz="0" w:space="0" w:color="auto"/>
                                        <w:bottom w:val="none" w:sz="0" w:space="0" w:color="auto"/>
                                        <w:right w:val="none" w:sz="0" w:space="0" w:color="auto"/>
                                      </w:divBdr>
                                    </w:div>
                                  </w:divsChild>
                                </w:div>
                                <w:div w:id="1211115503">
                                  <w:marLeft w:val="0"/>
                                  <w:marRight w:val="0"/>
                                  <w:marTop w:val="0"/>
                                  <w:marBottom w:val="0"/>
                                  <w:divBdr>
                                    <w:top w:val="single" w:sz="6" w:space="0" w:color="B3B3B3"/>
                                    <w:left w:val="single" w:sz="6" w:space="0" w:color="B3B3B3"/>
                                    <w:bottom w:val="single" w:sz="6" w:space="0" w:color="B3B3B3"/>
                                    <w:right w:val="single" w:sz="6" w:space="0" w:color="B3B3B3"/>
                                  </w:divBdr>
                                </w:div>
                                <w:div w:id="2095664316">
                                  <w:marLeft w:val="0"/>
                                  <w:marRight w:val="0"/>
                                  <w:marTop w:val="0"/>
                                  <w:marBottom w:val="0"/>
                                  <w:divBdr>
                                    <w:top w:val="none" w:sz="0" w:space="0" w:color="auto"/>
                                    <w:left w:val="none" w:sz="0" w:space="0" w:color="auto"/>
                                    <w:bottom w:val="none" w:sz="0" w:space="0" w:color="auto"/>
                                    <w:right w:val="none" w:sz="0" w:space="0" w:color="auto"/>
                                  </w:divBdr>
                                  <w:divsChild>
                                    <w:div w:id="385839415">
                                      <w:marLeft w:val="0"/>
                                      <w:marRight w:val="0"/>
                                      <w:marTop w:val="0"/>
                                      <w:marBottom w:val="180"/>
                                      <w:divBdr>
                                        <w:top w:val="none" w:sz="0" w:space="0" w:color="auto"/>
                                        <w:left w:val="none" w:sz="0" w:space="0" w:color="auto"/>
                                        <w:bottom w:val="dotted" w:sz="6" w:space="9" w:color="575757"/>
                                        <w:right w:val="none" w:sz="0" w:space="0" w:color="auto"/>
                                      </w:divBdr>
                                    </w:div>
                                    <w:div w:id="1936087023">
                                      <w:marLeft w:val="0"/>
                                      <w:marRight w:val="0"/>
                                      <w:marTop w:val="0"/>
                                      <w:marBottom w:val="0"/>
                                      <w:divBdr>
                                        <w:top w:val="none" w:sz="0" w:space="0" w:color="auto"/>
                                        <w:left w:val="none" w:sz="0" w:space="0" w:color="auto"/>
                                        <w:bottom w:val="none" w:sz="0" w:space="0" w:color="auto"/>
                                        <w:right w:val="none" w:sz="0" w:space="0" w:color="auto"/>
                                      </w:divBdr>
                                    </w:div>
                                  </w:divsChild>
                                </w:div>
                                <w:div w:id="1969624168">
                                  <w:marLeft w:val="0"/>
                                  <w:marRight w:val="0"/>
                                  <w:marTop w:val="0"/>
                                  <w:marBottom w:val="0"/>
                                  <w:divBdr>
                                    <w:top w:val="single" w:sz="6" w:space="0" w:color="B3B3B3"/>
                                    <w:left w:val="single" w:sz="6" w:space="0" w:color="B3B3B3"/>
                                    <w:bottom w:val="single" w:sz="6" w:space="0" w:color="B3B3B3"/>
                                    <w:right w:val="single" w:sz="6" w:space="0" w:color="B3B3B3"/>
                                  </w:divBdr>
                                </w:div>
                                <w:div w:id="1455100069">
                                  <w:marLeft w:val="0"/>
                                  <w:marRight w:val="0"/>
                                  <w:marTop w:val="0"/>
                                  <w:marBottom w:val="0"/>
                                  <w:divBdr>
                                    <w:top w:val="none" w:sz="0" w:space="0" w:color="auto"/>
                                    <w:left w:val="none" w:sz="0" w:space="0" w:color="auto"/>
                                    <w:bottom w:val="none" w:sz="0" w:space="0" w:color="auto"/>
                                    <w:right w:val="none" w:sz="0" w:space="0" w:color="auto"/>
                                  </w:divBdr>
                                  <w:divsChild>
                                    <w:div w:id="1741488526">
                                      <w:marLeft w:val="0"/>
                                      <w:marRight w:val="0"/>
                                      <w:marTop w:val="0"/>
                                      <w:marBottom w:val="180"/>
                                      <w:divBdr>
                                        <w:top w:val="none" w:sz="0" w:space="0" w:color="auto"/>
                                        <w:left w:val="none" w:sz="0" w:space="0" w:color="auto"/>
                                        <w:bottom w:val="dotted" w:sz="6" w:space="9" w:color="575757"/>
                                        <w:right w:val="none" w:sz="0" w:space="0" w:color="auto"/>
                                      </w:divBdr>
                                    </w:div>
                                    <w:div w:id="435365863">
                                      <w:marLeft w:val="0"/>
                                      <w:marRight w:val="0"/>
                                      <w:marTop w:val="0"/>
                                      <w:marBottom w:val="0"/>
                                      <w:divBdr>
                                        <w:top w:val="none" w:sz="0" w:space="0" w:color="auto"/>
                                        <w:left w:val="none" w:sz="0" w:space="0" w:color="auto"/>
                                        <w:bottom w:val="none" w:sz="0" w:space="0" w:color="auto"/>
                                        <w:right w:val="none" w:sz="0" w:space="0" w:color="auto"/>
                                      </w:divBdr>
                                    </w:div>
                                  </w:divsChild>
                                </w:div>
                                <w:div w:id="678042455">
                                  <w:marLeft w:val="0"/>
                                  <w:marRight w:val="0"/>
                                  <w:marTop w:val="0"/>
                                  <w:marBottom w:val="0"/>
                                  <w:divBdr>
                                    <w:top w:val="none" w:sz="0" w:space="0" w:color="auto"/>
                                    <w:left w:val="none" w:sz="0" w:space="0" w:color="auto"/>
                                    <w:bottom w:val="none" w:sz="0" w:space="0" w:color="auto"/>
                                    <w:right w:val="none" w:sz="0" w:space="0" w:color="auto"/>
                                  </w:divBdr>
                                </w:div>
                                <w:div w:id="180264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625885">
      <w:bodyDiv w:val="1"/>
      <w:marLeft w:val="0"/>
      <w:marRight w:val="0"/>
      <w:marTop w:val="0"/>
      <w:marBottom w:val="0"/>
      <w:divBdr>
        <w:top w:val="none" w:sz="0" w:space="0" w:color="auto"/>
        <w:left w:val="none" w:sz="0" w:space="0" w:color="auto"/>
        <w:bottom w:val="none" w:sz="0" w:space="0" w:color="auto"/>
        <w:right w:val="none" w:sz="0" w:space="0" w:color="auto"/>
      </w:divBdr>
    </w:div>
    <w:div w:id="1931425009">
      <w:bodyDiv w:val="1"/>
      <w:marLeft w:val="0"/>
      <w:marRight w:val="0"/>
      <w:marTop w:val="0"/>
      <w:marBottom w:val="0"/>
      <w:divBdr>
        <w:top w:val="none" w:sz="0" w:space="0" w:color="auto"/>
        <w:left w:val="none" w:sz="0" w:space="0" w:color="auto"/>
        <w:bottom w:val="none" w:sz="0" w:space="0" w:color="auto"/>
        <w:right w:val="none" w:sz="0" w:space="0" w:color="auto"/>
      </w:divBdr>
      <w:divsChild>
        <w:div w:id="985357215">
          <w:marLeft w:val="0"/>
          <w:marRight w:val="0"/>
          <w:marTop w:val="0"/>
          <w:marBottom w:val="0"/>
          <w:divBdr>
            <w:top w:val="none" w:sz="0" w:space="0" w:color="auto"/>
            <w:left w:val="none" w:sz="0" w:space="0" w:color="auto"/>
            <w:bottom w:val="none" w:sz="0" w:space="0" w:color="auto"/>
            <w:right w:val="none" w:sz="0" w:space="0" w:color="auto"/>
          </w:divBdr>
          <w:divsChild>
            <w:div w:id="1901138890">
              <w:marLeft w:val="0"/>
              <w:marRight w:val="0"/>
              <w:marTop w:val="0"/>
              <w:marBottom w:val="0"/>
              <w:divBdr>
                <w:top w:val="none" w:sz="0" w:space="0" w:color="auto"/>
                <w:left w:val="none" w:sz="0" w:space="0" w:color="auto"/>
                <w:bottom w:val="none" w:sz="0" w:space="0" w:color="auto"/>
                <w:right w:val="none" w:sz="0" w:space="0" w:color="auto"/>
              </w:divBdr>
              <w:divsChild>
                <w:div w:id="850030516">
                  <w:marLeft w:val="0"/>
                  <w:marRight w:val="0"/>
                  <w:marTop w:val="0"/>
                  <w:marBottom w:val="600"/>
                  <w:divBdr>
                    <w:top w:val="none" w:sz="0" w:space="0" w:color="auto"/>
                    <w:left w:val="none" w:sz="0" w:space="0" w:color="auto"/>
                    <w:bottom w:val="none" w:sz="0" w:space="0" w:color="auto"/>
                    <w:right w:val="none" w:sz="0" w:space="0" w:color="auto"/>
                  </w:divBdr>
                  <w:divsChild>
                    <w:div w:id="1194735107">
                      <w:marLeft w:val="0"/>
                      <w:marRight w:val="0"/>
                      <w:marTop w:val="0"/>
                      <w:marBottom w:val="0"/>
                      <w:divBdr>
                        <w:top w:val="none" w:sz="0" w:space="0" w:color="auto"/>
                        <w:left w:val="none" w:sz="0" w:space="0" w:color="auto"/>
                        <w:bottom w:val="single" w:sz="24" w:space="8" w:color="679520"/>
                        <w:right w:val="none" w:sz="0" w:space="0" w:color="auto"/>
                      </w:divBdr>
                    </w:div>
                    <w:div w:id="1042362946">
                      <w:marLeft w:val="0"/>
                      <w:marRight w:val="0"/>
                      <w:marTop w:val="0"/>
                      <w:marBottom w:val="0"/>
                      <w:divBdr>
                        <w:top w:val="single" w:sz="2" w:space="15" w:color="C7C7C7"/>
                        <w:left w:val="single" w:sz="6" w:space="15" w:color="C7C7C7"/>
                        <w:bottom w:val="single" w:sz="6" w:space="15" w:color="C7C7C7"/>
                        <w:right w:val="single" w:sz="6" w:space="15" w:color="C7C7C7"/>
                      </w:divBdr>
                      <w:divsChild>
                        <w:div w:id="1900902994">
                          <w:marLeft w:val="0"/>
                          <w:marRight w:val="0"/>
                          <w:marTop w:val="0"/>
                          <w:marBottom w:val="0"/>
                          <w:divBdr>
                            <w:top w:val="none" w:sz="0" w:space="0" w:color="auto"/>
                            <w:left w:val="none" w:sz="0" w:space="0" w:color="auto"/>
                            <w:bottom w:val="none" w:sz="0" w:space="0" w:color="auto"/>
                            <w:right w:val="none" w:sz="0" w:space="0" w:color="auto"/>
                          </w:divBdr>
                          <w:divsChild>
                            <w:div w:id="1598753849">
                              <w:marLeft w:val="0"/>
                              <w:marRight w:val="0"/>
                              <w:marTop w:val="150"/>
                              <w:marBottom w:val="0"/>
                              <w:divBdr>
                                <w:top w:val="none" w:sz="0" w:space="0" w:color="auto"/>
                                <w:left w:val="none" w:sz="0" w:space="0" w:color="auto"/>
                                <w:bottom w:val="none" w:sz="0" w:space="0" w:color="auto"/>
                                <w:right w:val="none" w:sz="0" w:space="0" w:color="auto"/>
                              </w:divBdr>
                            </w:div>
                            <w:div w:id="1193300849">
                              <w:marLeft w:val="0"/>
                              <w:marRight w:val="0"/>
                              <w:marTop w:val="150"/>
                              <w:marBottom w:val="0"/>
                              <w:divBdr>
                                <w:top w:val="none" w:sz="0" w:space="0" w:color="auto"/>
                                <w:left w:val="none" w:sz="0" w:space="0" w:color="auto"/>
                                <w:bottom w:val="none" w:sz="0" w:space="0" w:color="auto"/>
                                <w:right w:val="none" w:sz="0" w:space="0" w:color="auto"/>
                              </w:divBdr>
                            </w:div>
                            <w:div w:id="9893615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25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96</cp:revision>
  <dcterms:created xsi:type="dcterms:W3CDTF">2019-01-19T19:01:00Z</dcterms:created>
  <dcterms:modified xsi:type="dcterms:W3CDTF">2019-01-19T21:18:00Z</dcterms:modified>
</cp:coreProperties>
</file>